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217B615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12B137B2" w14:textId="77777777" w:rsidR="0019389E" w:rsidRDefault="0019389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4D72BAB2" w:rsidR="00382EC2" w:rsidRPr="0030024E" w:rsidRDefault="0019389E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19389E">
        <w:rPr>
          <w:rFonts w:cs="Calibri"/>
          <w:b/>
          <w:bCs/>
          <w:sz w:val="24"/>
          <w:szCs w:val="24"/>
        </w:rPr>
        <w:t>Tlakový injektor na kontrastní látky</w:t>
      </w:r>
      <w:r w:rsidR="00181462">
        <w:rPr>
          <w:rFonts w:cs="Calibri"/>
          <w:b/>
          <w:bCs/>
          <w:sz w:val="24"/>
          <w:szCs w:val="24"/>
        </w:rPr>
        <w:t>_2. kolo</w:t>
      </w:r>
      <w:r w:rsidR="00AD7910" w:rsidRPr="0030024E">
        <w:rPr>
          <w:rFonts w:cs="Calibri"/>
          <w:b/>
          <w:bCs/>
          <w:sz w:val="24"/>
          <w:szCs w:val="24"/>
        </w:rPr>
        <w:t xml:space="preserve"> </w:t>
      </w:r>
    </w:p>
    <w:p w14:paraId="5EFD0D5B" w14:textId="447F644A" w:rsidR="00C511F5" w:rsidRDefault="00C511F5" w:rsidP="00E56F80">
      <w:pPr>
        <w:spacing w:after="0" w:line="240" w:lineRule="auto"/>
      </w:pPr>
      <w:r>
        <w:t xml:space="preserve">  </w:t>
      </w:r>
    </w:p>
    <w:p w14:paraId="663749D1" w14:textId="77777777" w:rsidR="0019389E" w:rsidRDefault="0019389E" w:rsidP="00E56F80">
      <w:pPr>
        <w:spacing w:after="0" w:line="240" w:lineRule="auto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8F3E2E9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19389E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54365C4A" w:rsidR="008144DC" w:rsidRPr="00C511F5" w:rsidRDefault="0019389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za </w:t>
      </w:r>
      <w:r w:rsidR="007C7ADE">
        <w:rPr>
          <w:i/>
          <w:lang w:eastAsia="x-none"/>
        </w:rPr>
        <w:t>účastníka</w:t>
      </w:r>
      <w:r w:rsidR="007C7ADE"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81462"/>
    <w:rsid w:val="0019389E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Polášek Antónia (PKN-ZAK)</cp:lastModifiedBy>
  <cp:revision>37</cp:revision>
  <dcterms:created xsi:type="dcterms:W3CDTF">2019-04-15T08:34:00Z</dcterms:created>
  <dcterms:modified xsi:type="dcterms:W3CDTF">2021-07-28T12:23:00Z</dcterms:modified>
</cp:coreProperties>
</file>